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BDD" w14:textId="3C2EADED" w:rsidR="00302AEC" w:rsidRPr="00E43766" w:rsidRDefault="000665AE" w:rsidP="00E43766">
      <w:pPr>
        <w:pStyle w:val="Heading1"/>
      </w:pPr>
      <w:r w:rsidRPr="00E43766">
        <w:t xml:space="preserve">Minor </w:t>
      </w:r>
      <w:r w:rsidR="00302AEC" w:rsidRPr="00E43766">
        <w:t xml:space="preserve">Offence Template Letter </w:t>
      </w:r>
      <w:r w:rsidR="00E43766" w:rsidRPr="00E43766">
        <w:t>[remove]</w:t>
      </w:r>
    </w:p>
    <w:p w14:paraId="58881D13" w14:textId="77777777" w:rsidR="00AE465E" w:rsidRDefault="00AE465E" w:rsidP="00AE465E"/>
    <w:p w14:paraId="0B7F6C64" w14:textId="77777777" w:rsidR="00302AEC" w:rsidRPr="00302AEC" w:rsidRDefault="00302AEC" w:rsidP="00302AEC">
      <w:pPr>
        <w:tabs>
          <w:tab w:val="left" w:pos="284"/>
        </w:tabs>
        <w:snapToGrid w:val="0"/>
        <w:ind w:right="283"/>
        <w:rPr>
          <w:b/>
          <w:szCs w:val="24"/>
        </w:rPr>
      </w:pPr>
      <w:r w:rsidRPr="00302AEC">
        <w:rPr>
          <w:b/>
          <w:szCs w:val="24"/>
        </w:rPr>
        <w:t xml:space="preserve">Confidential </w:t>
      </w:r>
    </w:p>
    <w:p w14:paraId="326DEEA7" w14:textId="045259C8" w:rsidR="00302AEC" w:rsidRPr="00302AEC" w:rsidRDefault="00E43766" w:rsidP="00302AEC">
      <w:pPr>
        <w:tabs>
          <w:tab w:val="left" w:pos="284"/>
        </w:tabs>
        <w:snapToGrid w:val="0"/>
        <w:ind w:right="283"/>
        <w:rPr>
          <w:szCs w:val="24"/>
        </w:rPr>
      </w:pPr>
      <w:r>
        <w:rPr>
          <w:szCs w:val="24"/>
        </w:rPr>
        <w:t xml:space="preserve">Case ID: </w:t>
      </w:r>
    </w:p>
    <w:p w14:paraId="3E694A98" w14:textId="77777777" w:rsidR="00302AEC" w:rsidRPr="00302AEC" w:rsidRDefault="00302AEC" w:rsidP="00302AEC">
      <w:pPr>
        <w:tabs>
          <w:tab w:val="left" w:pos="284"/>
        </w:tabs>
        <w:snapToGrid w:val="0"/>
        <w:ind w:right="283"/>
        <w:rPr>
          <w:szCs w:val="24"/>
        </w:rPr>
      </w:pPr>
    </w:p>
    <w:p w14:paraId="32A9AE54" w14:textId="77777777" w:rsidR="00302AEC" w:rsidRPr="00302AEC" w:rsidRDefault="00302AEC" w:rsidP="00302AEC">
      <w:pPr>
        <w:tabs>
          <w:tab w:val="left" w:pos="284"/>
        </w:tabs>
        <w:snapToGrid w:val="0"/>
        <w:ind w:right="283"/>
        <w:rPr>
          <w:szCs w:val="24"/>
        </w:rPr>
      </w:pPr>
      <w:r w:rsidRPr="00302AEC">
        <w:rPr>
          <w:szCs w:val="24"/>
        </w:rPr>
        <w:t xml:space="preserve">Email to </w:t>
      </w:r>
      <w:proofErr w:type="spellStart"/>
      <w:r w:rsidRPr="00302AEC">
        <w:rPr>
          <w:szCs w:val="24"/>
        </w:rPr>
        <w:t>xxxxxx</w:t>
      </w:r>
      <w:proofErr w:type="spellEnd"/>
    </w:p>
    <w:p w14:paraId="3291ABE7" w14:textId="2C36D8DF" w:rsidR="00302AEC" w:rsidRPr="00302AEC" w:rsidRDefault="00302AEC" w:rsidP="00302AEC">
      <w:pPr>
        <w:tabs>
          <w:tab w:val="left" w:pos="284"/>
        </w:tabs>
        <w:snapToGrid w:val="0"/>
        <w:ind w:right="283"/>
        <w:rPr>
          <w:szCs w:val="24"/>
        </w:rPr>
      </w:pP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 xml:space="preserve">date </w:t>
      </w:r>
      <w:r w:rsidRPr="00302AEC">
        <w:rPr>
          <w:szCs w:val="24"/>
        </w:rPr>
        <w:br/>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Ref/student ID</w:t>
      </w:r>
    </w:p>
    <w:p w14:paraId="197C792A" w14:textId="77777777" w:rsidR="00302AEC" w:rsidRPr="00302AEC" w:rsidRDefault="00302AEC" w:rsidP="00302AEC">
      <w:pPr>
        <w:snapToGrid w:val="0"/>
        <w:ind w:right="283"/>
        <w:rPr>
          <w:szCs w:val="24"/>
        </w:rPr>
      </w:pPr>
    </w:p>
    <w:p w14:paraId="48CE5B83" w14:textId="77777777" w:rsidR="000665AE" w:rsidRPr="008C2396" w:rsidRDefault="000665AE" w:rsidP="000665AE">
      <w:pPr>
        <w:ind w:right="283"/>
        <w:jc w:val="both"/>
        <w:rPr>
          <w:szCs w:val="24"/>
        </w:rPr>
      </w:pPr>
      <w:r w:rsidRPr="008C2396">
        <w:rPr>
          <w:szCs w:val="24"/>
        </w:rPr>
        <w:t>Dear X</w:t>
      </w:r>
    </w:p>
    <w:p w14:paraId="2F999AB1" w14:textId="77777777" w:rsidR="000665AE" w:rsidRPr="008C2396" w:rsidRDefault="000665AE" w:rsidP="00A777EC">
      <w:pPr>
        <w:ind w:right="283"/>
        <w:rPr>
          <w:b/>
          <w:szCs w:val="24"/>
        </w:rPr>
      </w:pPr>
      <w:r w:rsidRPr="008C2396">
        <w:rPr>
          <w:b/>
          <w:szCs w:val="24"/>
        </w:rPr>
        <w:t>Your Recent Assessment Submission for Module xxx</w:t>
      </w:r>
    </w:p>
    <w:p w14:paraId="32D03392" w14:textId="148DA52D" w:rsidR="000665AE" w:rsidRPr="008C2396" w:rsidRDefault="000665AE" w:rsidP="00A777EC">
      <w:pPr>
        <w:ind w:left="0" w:right="283" w:firstLine="0"/>
        <w:rPr>
          <w:szCs w:val="24"/>
        </w:rPr>
      </w:pPr>
      <w:r w:rsidRPr="008C2396">
        <w:rPr>
          <w:szCs w:val="24"/>
        </w:rPr>
        <w:t xml:space="preserve">I am writing to inform you that a referral has been made to the [School/Divisional] Academic Misconduct Committee regarding your assessment [xxx] for [module xxx]. A referral is made when the marker believes there may have been a breach under the regulations in Credit Framework </w:t>
      </w:r>
      <w:hyperlink r:id="rId11" w:history="1">
        <w:r w:rsidRPr="00313FB5">
          <w:rPr>
            <w:rStyle w:val="Hyperlink"/>
            <w:szCs w:val="24"/>
          </w:rPr>
          <w:t xml:space="preserve">Annex 10: </w:t>
        </w:r>
        <w:r w:rsidRPr="00313FB5">
          <w:rPr>
            <w:rStyle w:val="Hyperlink"/>
            <w:i/>
            <w:szCs w:val="24"/>
          </w:rPr>
          <w:t>Academic Misconduct: Principles and Procedures</w:t>
        </w:r>
        <w:r w:rsidRPr="00313FB5">
          <w:rPr>
            <w:rStyle w:val="Hyperlink"/>
            <w:szCs w:val="24"/>
          </w:rPr>
          <w:t>.</w:t>
        </w:r>
      </w:hyperlink>
      <w:r w:rsidRPr="008C2396">
        <w:rPr>
          <w:szCs w:val="24"/>
        </w:rPr>
        <w:t xml:space="preserve"> </w:t>
      </w:r>
    </w:p>
    <w:p w14:paraId="78573583" w14:textId="0F2B802A" w:rsidR="000665AE" w:rsidRPr="008C2396" w:rsidRDefault="000665AE" w:rsidP="00A777EC">
      <w:pPr>
        <w:ind w:left="0" w:right="283" w:firstLine="0"/>
        <w:rPr>
          <w:szCs w:val="24"/>
        </w:rPr>
      </w:pPr>
      <w:r w:rsidRPr="008C2396">
        <w:rPr>
          <w:szCs w:val="24"/>
        </w:rPr>
        <w:t>The referral form (copy attached) gives the details of the allegation regarding your assessment, and the proposed action in this case. Also attached is the evidence regarding this referral</w:t>
      </w:r>
      <w:r w:rsidR="0005179B">
        <w:rPr>
          <w:szCs w:val="24"/>
        </w:rPr>
        <w:t xml:space="preserve">. </w:t>
      </w:r>
      <w:r w:rsidRPr="008C2396">
        <w:rPr>
          <w:szCs w:val="24"/>
        </w:rPr>
        <w:t xml:space="preserve"> </w:t>
      </w:r>
    </w:p>
    <w:p w14:paraId="382971A3" w14:textId="77777777" w:rsidR="00B45347" w:rsidRDefault="000665AE" w:rsidP="00A777EC">
      <w:pPr>
        <w:ind w:left="0" w:right="283" w:firstLine="0"/>
        <w:rPr>
          <w:szCs w:val="24"/>
        </w:rPr>
      </w:pPr>
      <w:r w:rsidRPr="008C2396">
        <w:rPr>
          <w:szCs w:val="24"/>
        </w:rPr>
        <w:t xml:space="preserve">The Chair of the Academic Misconduct Committee has considered the allegation and has determined on the basis of the available evidence that there is legitimate cause for concern about your work. </w:t>
      </w:r>
    </w:p>
    <w:p w14:paraId="013E7530" w14:textId="77777777" w:rsidR="00B45347" w:rsidRDefault="00B45347" w:rsidP="00A777EC">
      <w:pPr>
        <w:ind w:left="0" w:right="283" w:firstLine="0"/>
        <w:rPr>
          <w:szCs w:val="24"/>
        </w:rPr>
      </w:pPr>
    </w:p>
    <w:p w14:paraId="5E619F15" w14:textId="5EB96307" w:rsidR="00B45347" w:rsidRPr="000B727B" w:rsidRDefault="00B45347" w:rsidP="00B45347">
      <w:pPr>
        <w:snapToGrid w:val="0"/>
        <w:ind w:left="0" w:right="283" w:firstLine="0"/>
        <w:rPr>
          <w:b/>
          <w:szCs w:val="24"/>
        </w:rPr>
      </w:pPr>
      <w:r w:rsidRPr="000B727B">
        <w:rPr>
          <w:b/>
          <w:szCs w:val="24"/>
        </w:rPr>
        <w:t>Case</w:t>
      </w:r>
      <w:r>
        <w:rPr>
          <w:b/>
          <w:szCs w:val="24"/>
        </w:rPr>
        <w:t xml:space="preserve"> and Penalty</w:t>
      </w:r>
      <w:r w:rsidRPr="000B727B">
        <w:rPr>
          <w:b/>
          <w:szCs w:val="24"/>
        </w:rPr>
        <w:t xml:space="preserve">: </w:t>
      </w:r>
      <w:r>
        <w:rPr>
          <w:b/>
          <w:szCs w:val="24"/>
        </w:rPr>
        <w:t xml:space="preserve">Minor </w:t>
      </w:r>
      <w:r w:rsidRPr="000B727B">
        <w:rPr>
          <w:b/>
          <w:szCs w:val="24"/>
        </w:rPr>
        <w:t xml:space="preserve">Offence </w:t>
      </w:r>
    </w:p>
    <w:p w14:paraId="44ACDBC0" w14:textId="3A64B4C4" w:rsidR="000665AE" w:rsidRPr="008C2396" w:rsidRDefault="000665AE" w:rsidP="00A777EC">
      <w:pPr>
        <w:ind w:left="0" w:right="283" w:firstLine="0"/>
        <w:rPr>
          <w:szCs w:val="24"/>
        </w:rPr>
      </w:pPr>
      <w:r w:rsidRPr="008C2396">
        <w:rPr>
          <w:szCs w:val="24"/>
        </w:rPr>
        <w:t xml:space="preserve">The Chair has determined that the case against you should be treated as a </w:t>
      </w:r>
      <w:r w:rsidRPr="0005179B">
        <w:rPr>
          <w:b/>
          <w:bCs/>
          <w:szCs w:val="24"/>
        </w:rPr>
        <w:t>Minor Offence</w:t>
      </w:r>
      <w:r w:rsidRPr="008C2396">
        <w:rPr>
          <w:szCs w:val="24"/>
        </w:rPr>
        <w:t xml:space="preserve"> (see section 6.3.</w:t>
      </w:r>
      <w:r w:rsidR="0005179B">
        <w:rPr>
          <w:szCs w:val="24"/>
        </w:rPr>
        <w:t>3</w:t>
      </w:r>
      <w:r w:rsidRPr="008C2396">
        <w:rPr>
          <w:szCs w:val="24"/>
        </w:rPr>
        <w:t xml:space="preserve"> of Annex 10). The proposed penalty is that a Formal Warning will be placed on your permanent record</w:t>
      </w:r>
      <w:r w:rsidR="0005179B">
        <w:rPr>
          <w:szCs w:val="24"/>
        </w:rPr>
        <w:t xml:space="preserve"> </w:t>
      </w:r>
      <w:r w:rsidRPr="008C2396">
        <w:rPr>
          <w:szCs w:val="24"/>
        </w:rPr>
        <w:t xml:space="preserve">and </w:t>
      </w:r>
      <w:r w:rsidR="0005179B" w:rsidRPr="0005179B">
        <w:rPr>
          <w:color w:val="FF0000"/>
          <w:szCs w:val="24"/>
        </w:rPr>
        <w:t xml:space="preserve">[detail </w:t>
      </w:r>
      <w:r w:rsidR="005A28A8">
        <w:rPr>
          <w:color w:val="FF0000"/>
          <w:szCs w:val="24"/>
        </w:rPr>
        <w:t xml:space="preserve">the </w:t>
      </w:r>
      <w:r w:rsidR="0005179B" w:rsidRPr="0005179B">
        <w:rPr>
          <w:color w:val="FF0000"/>
          <w:szCs w:val="24"/>
        </w:rPr>
        <w:t>penalty</w:t>
      </w:r>
      <w:r w:rsidR="005A28A8">
        <w:rPr>
          <w:color w:val="FF0000"/>
          <w:szCs w:val="24"/>
        </w:rPr>
        <w:t xml:space="preserve"> applied</w:t>
      </w:r>
      <w:r w:rsidR="00525776">
        <w:rPr>
          <w:color w:val="FF0000"/>
          <w:szCs w:val="24"/>
        </w:rPr>
        <w:t>].</w:t>
      </w:r>
    </w:p>
    <w:p w14:paraId="5FE6A8EF" w14:textId="77777777" w:rsidR="00B45347" w:rsidRDefault="00B45347" w:rsidP="005A28A8">
      <w:pPr>
        <w:ind w:left="0" w:right="284" w:firstLine="0"/>
        <w:rPr>
          <w:szCs w:val="24"/>
        </w:rPr>
      </w:pPr>
    </w:p>
    <w:p w14:paraId="0D642F93" w14:textId="77777777" w:rsidR="00B45347" w:rsidRPr="000B727B" w:rsidRDefault="00B45347" w:rsidP="00B45347">
      <w:pPr>
        <w:snapToGrid w:val="0"/>
        <w:ind w:left="0" w:right="283" w:firstLine="0"/>
        <w:rPr>
          <w:b/>
          <w:szCs w:val="24"/>
        </w:rPr>
      </w:pPr>
      <w:r w:rsidRPr="000B727B">
        <w:rPr>
          <w:b/>
          <w:szCs w:val="24"/>
        </w:rPr>
        <w:t>Contesting the Allegation/Penalty</w:t>
      </w:r>
    </w:p>
    <w:p w14:paraId="46D43C68" w14:textId="59441E3D" w:rsidR="005A28A8" w:rsidRPr="005A28A8" w:rsidRDefault="005A28A8" w:rsidP="005A28A8">
      <w:pPr>
        <w:ind w:left="0" w:right="284" w:firstLine="0"/>
        <w:rPr>
          <w:szCs w:val="24"/>
        </w:rPr>
      </w:pPr>
      <w:r w:rsidRPr="005A28A8">
        <w:rPr>
          <w:szCs w:val="24"/>
        </w:rPr>
        <w:t xml:space="preserve">If you believe you have grounds to contest the allegation and/or the proposed penalty you must respond to me within </w:t>
      </w:r>
      <w:r w:rsidRPr="005A28A8">
        <w:rPr>
          <w:b/>
          <w:szCs w:val="24"/>
        </w:rPr>
        <w:t>10 working days</w:t>
      </w:r>
      <w:r w:rsidRPr="005A28A8">
        <w:rPr>
          <w:szCs w:val="24"/>
        </w:rPr>
        <w:t xml:space="preserve"> of this letter (</w:t>
      </w:r>
      <w:r w:rsidR="00B45347">
        <w:rPr>
          <w:szCs w:val="24"/>
        </w:rPr>
        <w:t xml:space="preserve">i.e. </w:t>
      </w:r>
      <w:r w:rsidRPr="005A28A8">
        <w:rPr>
          <w:szCs w:val="24"/>
        </w:rPr>
        <w:t>by the deadline of xxx)</w:t>
      </w:r>
      <w:r w:rsidR="0077272D">
        <w:rPr>
          <w:szCs w:val="24"/>
        </w:rPr>
        <w:t xml:space="preserve"> </w:t>
      </w:r>
      <w:r w:rsidR="0077272D" w:rsidRPr="0077272D">
        <w:rPr>
          <w:color w:val="FF0000"/>
          <w:szCs w:val="24"/>
        </w:rPr>
        <w:t>[amend to a shorter period if necessary to ensure the outcome can be made available to a Board of Examiners meeting]</w:t>
      </w:r>
      <w:r w:rsidRPr="005A28A8">
        <w:rPr>
          <w:szCs w:val="24"/>
        </w:rPr>
        <w:t xml:space="preserve">. </w:t>
      </w:r>
    </w:p>
    <w:p w14:paraId="571E31A7" w14:textId="7B24AA9B" w:rsidR="005A28A8" w:rsidRDefault="005A28A8" w:rsidP="005A28A8">
      <w:pPr>
        <w:ind w:left="0" w:right="284" w:firstLine="0"/>
        <w:rPr>
          <w:szCs w:val="24"/>
        </w:rPr>
      </w:pPr>
      <w:r w:rsidRPr="005A28A8">
        <w:rPr>
          <w:szCs w:val="24"/>
        </w:rPr>
        <w:t xml:space="preserve">The proposed penalty will be automatically applied if you either decide not to contest the allegation or fail to respond to me within the deadline. If you elect to </w:t>
      </w:r>
      <w:r w:rsidRPr="005A28A8">
        <w:rPr>
          <w:szCs w:val="24"/>
        </w:rPr>
        <w:lastRenderedPageBreak/>
        <w:t xml:space="preserve">contest the allegation </w:t>
      </w:r>
      <w:r w:rsidR="004A7136">
        <w:rPr>
          <w:szCs w:val="24"/>
        </w:rPr>
        <w:t>or the proposed penalty</w:t>
      </w:r>
      <w:r w:rsidRPr="005A28A8">
        <w:rPr>
          <w:szCs w:val="24"/>
        </w:rPr>
        <w:t>, the matter will be remitted for consideration by the Academic Misconduct Committee under the procedures set out at the formal stage for the conduct of Minor Offences (see Annex 10 section 6.3.3)</w:t>
      </w:r>
      <w:r w:rsidR="00B45347">
        <w:rPr>
          <w:szCs w:val="24"/>
        </w:rPr>
        <w:t>.</w:t>
      </w:r>
    </w:p>
    <w:p w14:paraId="1A161431" w14:textId="77777777" w:rsidR="00B45347" w:rsidRDefault="00B45347" w:rsidP="00B45347">
      <w:pPr>
        <w:snapToGrid w:val="0"/>
        <w:ind w:left="0" w:right="283" w:firstLine="0"/>
        <w:rPr>
          <w:szCs w:val="24"/>
        </w:rPr>
      </w:pPr>
    </w:p>
    <w:p w14:paraId="5C114E00" w14:textId="77777777" w:rsidR="00B45347" w:rsidRPr="000B727B" w:rsidRDefault="00B45347" w:rsidP="00B45347">
      <w:pPr>
        <w:snapToGrid w:val="0"/>
        <w:ind w:left="0" w:right="283" w:firstLine="0"/>
        <w:rPr>
          <w:b/>
          <w:szCs w:val="24"/>
        </w:rPr>
      </w:pPr>
      <w:r>
        <w:rPr>
          <w:b/>
          <w:szCs w:val="24"/>
        </w:rPr>
        <w:t>Additional Information</w:t>
      </w:r>
    </w:p>
    <w:p w14:paraId="4E539500" w14:textId="4E6360C3" w:rsidR="00010CEA" w:rsidRPr="00010CEA" w:rsidRDefault="00010CEA" w:rsidP="00010CEA">
      <w:pPr>
        <w:snapToGrid w:val="0"/>
        <w:ind w:left="0" w:right="237" w:firstLine="0"/>
        <w:rPr>
          <w:color w:val="FF0000"/>
        </w:rPr>
      </w:pPr>
      <w:r w:rsidRPr="00890E36">
        <w:rPr>
          <w:color w:val="FF0000"/>
        </w:rPr>
        <w:t>[Any discipline/PSRB-specific requirements?]</w:t>
      </w:r>
    </w:p>
    <w:p w14:paraId="40834E7C" w14:textId="531C5717" w:rsidR="00636EC1" w:rsidRPr="00636EC1" w:rsidRDefault="000665AE" w:rsidP="00636EC1">
      <w:pPr>
        <w:ind w:left="0" w:right="284" w:firstLine="0"/>
        <w:rPr>
          <w:szCs w:val="24"/>
        </w:rPr>
      </w:pPr>
      <w:r w:rsidRPr="008C2396">
        <w:rPr>
          <w:szCs w:val="24"/>
        </w:rPr>
        <w:t>Please note that there is a requirement for Academic Integrity Training to be completed for all acts of minor academic misconduct where a penalty has been applied (section 6.3.</w:t>
      </w:r>
      <w:r w:rsidR="00636EC1">
        <w:rPr>
          <w:szCs w:val="24"/>
        </w:rPr>
        <w:t>4</w:t>
      </w:r>
      <w:r w:rsidRPr="008C2396">
        <w:rPr>
          <w:szCs w:val="24"/>
        </w:rPr>
        <w:t>.</w:t>
      </w:r>
      <w:r w:rsidR="00636EC1">
        <w:rPr>
          <w:szCs w:val="24"/>
        </w:rPr>
        <w:t>7</w:t>
      </w:r>
      <w:r w:rsidRPr="008C2396">
        <w:rPr>
          <w:szCs w:val="24"/>
        </w:rPr>
        <w:t xml:space="preserve"> of Annex 10).</w:t>
      </w:r>
      <w:r w:rsidR="00636EC1" w:rsidRPr="00636EC1">
        <w:rPr>
          <w:szCs w:val="24"/>
        </w:rPr>
        <w:t xml:space="preserve"> </w:t>
      </w:r>
      <w:r w:rsidR="00636EC1">
        <w:rPr>
          <w:szCs w:val="24"/>
        </w:rPr>
        <w:t>Students are required to</w:t>
      </w:r>
      <w:r w:rsidR="00636EC1" w:rsidRPr="00636EC1">
        <w:rPr>
          <w:szCs w:val="24"/>
        </w:rPr>
        <w:t xml:space="preserve"> complete the online learning module </w:t>
      </w:r>
      <w:hyperlink r:id="rId12" w:history="1">
        <w:r w:rsidR="00636EC1" w:rsidRPr="00636EC1">
          <w:rPr>
            <w:rStyle w:val="Hyperlink"/>
            <w:b/>
            <w:bCs/>
            <w:szCs w:val="24"/>
          </w:rPr>
          <w:t>DP1025: Understanding and Avoiding Plagiarism</w:t>
        </w:r>
      </w:hyperlink>
      <w:r w:rsidR="00636EC1" w:rsidRPr="00636EC1">
        <w:rPr>
          <w:szCs w:val="24"/>
        </w:rPr>
        <w:t xml:space="preserve">. Advice and guidance regarding academic writing can be accessed via: </w:t>
      </w:r>
      <w:hyperlink r:id="rId13" w:history="1">
        <w:r w:rsidR="00636EC1" w:rsidRPr="00636EC1">
          <w:rPr>
            <w:rStyle w:val="Hyperlink"/>
            <w:szCs w:val="24"/>
          </w:rPr>
          <w:t>https://www.kent.ac.uk/ai/index.html</w:t>
        </w:r>
      </w:hyperlink>
      <w:r w:rsidR="00282324">
        <w:rPr>
          <w:szCs w:val="24"/>
        </w:rPr>
        <w:t xml:space="preserve">. </w:t>
      </w:r>
    </w:p>
    <w:p w14:paraId="7F9E4AA9" w14:textId="3936120A" w:rsidR="00636EC1" w:rsidRPr="00636EC1" w:rsidRDefault="00636EC1" w:rsidP="00636EC1">
      <w:pPr>
        <w:ind w:left="0" w:right="283" w:firstLine="0"/>
        <w:rPr>
          <w:szCs w:val="24"/>
        </w:rPr>
      </w:pPr>
      <w:r w:rsidRPr="00636EC1">
        <w:rPr>
          <w:szCs w:val="24"/>
        </w:rPr>
        <w:t>Should you wish to speak to someone about the referral or penalty, ple</w:t>
      </w:r>
      <w:r w:rsidR="00B45347">
        <w:rPr>
          <w:szCs w:val="24"/>
        </w:rPr>
        <w:t>ase contact your academic advise</w:t>
      </w:r>
      <w:r w:rsidRPr="00636EC1">
        <w:rPr>
          <w:szCs w:val="24"/>
        </w:rPr>
        <w:t>r or</w:t>
      </w:r>
      <w:bookmarkStart w:id="0" w:name="_Hlk89265847"/>
      <w:r w:rsidRPr="00636EC1">
        <w:rPr>
          <w:szCs w:val="24"/>
        </w:rPr>
        <w:t xml:space="preserve"> </w:t>
      </w:r>
      <w:r w:rsidRPr="00636EC1">
        <w:rPr>
          <w:color w:val="FF0000"/>
          <w:szCs w:val="24"/>
        </w:rPr>
        <w:t xml:space="preserve">[Divisional Academic Misconduct inbox]. </w:t>
      </w:r>
      <w:bookmarkEnd w:id="0"/>
    </w:p>
    <w:p w14:paraId="76A3319F" w14:textId="13B3D476" w:rsidR="00636EC1" w:rsidRPr="00636EC1" w:rsidRDefault="00636EC1" w:rsidP="00636EC1">
      <w:pPr>
        <w:ind w:left="0" w:right="283" w:firstLine="0"/>
        <w:rPr>
          <w:szCs w:val="24"/>
        </w:rPr>
      </w:pPr>
      <w:r w:rsidRPr="00636EC1">
        <w:rPr>
          <w:szCs w:val="24"/>
        </w:rPr>
        <w:t xml:space="preserve">You are </w:t>
      </w:r>
      <w:r>
        <w:rPr>
          <w:szCs w:val="24"/>
        </w:rPr>
        <w:t xml:space="preserve">also </w:t>
      </w:r>
      <w:r w:rsidRPr="00636EC1">
        <w:rPr>
          <w:szCs w:val="24"/>
        </w:rPr>
        <w:t xml:space="preserve">able to access advice and guidance in relation to any allegation of academic misconduct via </w:t>
      </w:r>
      <w:r w:rsidR="006553BB" w:rsidRPr="00302F13">
        <w:rPr>
          <w:szCs w:val="24"/>
        </w:rPr>
        <w:t>Kent Union</w:t>
      </w:r>
      <w:r w:rsidR="006553BB">
        <w:rPr>
          <w:szCs w:val="24"/>
        </w:rPr>
        <w:t xml:space="preserve"> Student Advice Service.</w:t>
      </w:r>
    </w:p>
    <w:p w14:paraId="29EEAE71" w14:textId="77777777" w:rsidR="000665AE" w:rsidRPr="008C2396" w:rsidRDefault="000665AE" w:rsidP="000665AE">
      <w:pPr>
        <w:ind w:right="283"/>
        <w:jc w:val="both"/>
        <w:rPr>
          <w:szCs w:val="24"/>
        </w:rPr>
      </w:pPr>
      <w:r w:rsidRPr="008C2396">
        <w:rPr>
          <w:szCs w:val="24"/>
        </w:rPr>
        <w:t>Yours sincerely</w:t>
      </w:r>
    </w:p>
    <w:p w14:paraId="1FFC3CA6" w14:textId="76472C31" w:rsidR="00302AEC" w:rsidRDefault="00302AEC" w:rsidP="00313FB5">
      <w:pPr>
        <w:snapToGrid w:val="0"/>
        <w:ind w:left="0" w:right="283" w:firstLine="0"/>
        <w:jc w:val="both"/>
        <w:rPr>
          <w:szCs w:val="24"/>
        </w:rPr>
      </w:pPr>
    </w:p>
    <w:p w14:paraId="237749AA" w14:textId="77777777" w:rsidR="00C126D7" w:rsidRPr="00302AEC" w:rsidRDefault="00C126D7" w:rsidP="00313FB5">
      <w:pPr>
        <w:snapToGrid w:val="0"/>
        <w:ind w:left="0" w:right="283" w:firstLine="0"/>
        <w:jc w:val="both"/>
        <w:rPr>
          <w:szCs w:val="24"/>
        </w:rPr>
      </w:pPr>
    </w:p>
    <w:p w14:paraId="2AAF767C" w14:textId="77777777" w:rsidR="00302AEC" w:rsidRPr="00302AEC" w:rsidRDefault="00302AEC" w:rsidP="00302AEC">
      <w:pPr>
        <w:snapToGrid w:val="0"/>
        <w:ind w:left="0" w:right="283" w:firstLine="0"/>
        <w:rPr>
          <w:b/>
          <w:szCs w:val="24"/>
        </w:rPr>
      </w:pPr>
      <w:r w:rsidRPr="00302AEC">
        <w:rPr>
          <w:b/>
          <w:szCs w:val="24"/>
        </w:rPr>
        <w:t xml:space="preserve">[Name] </w:t>
      </w:r>
      <w:r w:rsidRPr="00302AEC">
        <w:rPr>
          <w:b/>
          <w:szCs w:val="24"/>
        </w:rPr>
        <w:br/>
        <w:t>Secretary to the Academic Misconduct</w:t>
      </w:r>
      <w:r w:rsidRPr="00302AEC">
        <w:rPr>
          <w:rStyle w:val="Details"/>
          <w:rFonts w:ascii="Arial" w:hAnsi="Arial"/>
          <w:sz w:val="24"/>
          <w:szCs w:val="24"/>
        </w:rPr>
        <w:t xml:space="preserve"> </w:t>
      </w:r>
      <w:r w:rsidRPr="00A777EC">
        <w:rPr>
          <w:rStyle w:val="Details"/>
          <w:rFonts w:ascii="Arial" w:hAnsi="Arial"/>
          <w:b/>
          <w:bCs/>
          <w:sz w:val="24"/>
          <w:szCs w:val="24"/>
        </w:rPr>
        <w:t>Committee</w:t>
      </w:r>
      <w:r w:rsidRPr="00302AEC">
        <w:rPr>
          <w:b/>
          <w:szCs w:val="24"/>
        </w:rPr>
        <w:t xml:space="preserve"> </w:t>
      </w:r>
      <w:r w:rsidRPr="00302AEC">
        <w:rPr>
          <w:b/>
          <w:szCs w:val="24"/>
        </w:rPr>
        <w:br/>
        <w:t>[School]</w:t>
      </w:r>
      <w:r w:rsidRPr="00302AEC">
        <w:rPr>
          <w:b/>
          <w:szCs w:val="24"/>
        </w:rPr>
        <w:br/>
        <w:t>[Division]</w:t>
      </w:r>
    </w:p>
    <w:p w14:paraId="28614625" w14:textId="77777777" w:rsidR="00302AEC" w:rsidRPr="00302AEC" w:rsidRDefault="00302AEC" w:rsidP="00302AEC">
      <w:pPr>
        <w:snapToGrid w:val="0"/>
        <w:ind w:right="283"/>
        <w:rPr>
          <w:szCs w:val="24"/>
        </w:rPr>
      </w:pPr>
    </w:p>
    <w:p w14:paraId="679947F1" w14:textId="4DC6879D" w:rsidR="00302AEC" w:rsidRPr="00302AEC" w:rsidRDefault="00302AEC" w:rsidP="00302AEC">
      <w:pPr>
        <w:snapToGrid w:val="0"/>
        <w:ind w:left="0" w:right="283" w:firstLine="0"/>
        <w:rPr>
          <w:sz w:val="22"/>
        </w:rPr>
      </w:pPr>
      <w:r w:rsidRPr="00302AEC">
        <w:rPr>
          <w:sz w:val="22"/>
        </w:rPr>
        <w:t xml:space="preserve">Cc: Module Convenor </w:t>
      </w:r>
      <w:r>
        <w:rPr>
          <w:sz w:val="22"/>
        </w:rPr>
        <w:br/>
      </w:r>
      <w:r w:rsidRPr="00302AEC">
        <w:rPr>
          <w:sz w:val="22"/>
        </w:rPr>
        <w:t>Academic Advis</w:t>
      </w:r>
      <w:r>
        <w:rPr>
          <w:sz w:val="22"/>
        </w:rPr>
        <w:t>e</w:t>
      </w:r>
      <w:r w:rsidRPr="00302AEC">
        <w:rPr>
          <w:sz w:val="22"/>
        </w:rPr>
        <w:t xml:space="preserve">r </w:t>
      </w:r>
    </w:p>
    <w:p w14:paraId="330A7E91" w14:textId="21C22E5F" w:rsidR="00302AEC" w:rsidRPr="00302AEC" w:rsidRDefault="00302AEC" w:rsidP="00B45347">
      <w:pPr>
        <w:snapToGrid w:val="0"/>
        <w:ind w:left="0" w:firstLine="0"/>
        <w:rPr>
          <w:szCs w:val="24"/>
        </w:rPr>
      </w:pPr>
    </w:p>
    <w:sectPr w:rsidR="00302AEC" w:rsidRPr="00302AEC" w:rsidSect="002750C2">
      <w:headerReference w:type="default" r:id="rId14"/>
      <w:footerReference w:type="default" r:id="rId15"/>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196B" w14:textId="77777777" w:rsidR="002750C2" w:rsidRDefault="002750C2" w:rsidP="002750C2">
      <w:pPr>
        <w:spacing w:after="0"/>
      </w:pPr>
      <w:r>
        <w:separator/>
      </w:r>
    </w:p>
  </w:endnote>
  <w:endnote w:type="continuationSeparator" w:id="0">
    <w:p w14:paraId="6F9F4295" w14:textId="77777777" w:rsidR="002750C2" w:rsidRDefault="002750C2" w:rsidP="00275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ill Alt One MT Bk">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44A1" w14:textId="77777777" w:rsidR="002750C2" w:rsidRDefault="002750C2" w:rsidP="002750C2">
    <w:pPr>
      <w:pStyle w:val="Header"/>
      <w:rPr>
        <w:noProof/>
        <w:sz w:val="20"/>
      </w:rPr>
    </w:pPr>
    <w:r>
      <w:rPr>
        <w:noProof/>
        <w:sz w:val="20"/>
      </w:rPr>
      <w:t>----------------------------------------------------------------------------------------------------------------------------------</w:t>
    </w:r>
  </w:p>
  <w:p w14:paraId="533E8737" w14:textId="77777777" w:rsidR="002750C2" w:rsidRDefault="002750C2" w:rsidP="002F7E36">
    <w:pPr>
      <w:pStyle w:val="Header"/>
      <w:rPr>
        <w:rFonts w:ascii="Segoe UI" w:hAnsi="Segoe UI" w:cs="Segoe UI"/>
        <w:sz w:val="18"/>
        <w:szCs w:val="18"/>
      </w:rPr>
    </w:pPr>
    <w:r>
      <w:rPr>
        <w:rStyle w:val="normaltextrun"/>
        <w:sz w:val="20"/>
        <w:szCs w:val="20"/>
      </w:rPr>
      <w:t>Author: QACO</w:t>
    </w:r>
    <w:r>
      <w:rPr>
        <w:rStyle w:val="eop"/>
        <w:sz w:val="20"/>
        <w:szCs w:val="20"/>
      </w:rPr>
      <w:t> </w:t>
    </w:r>
  </w:p>
  <w:p w14:paraId="20D621B3" w14:textId="77777777" w:rsidR="002F7E36" w:rsidRDefault="002750C2" w:rsidP="002F7E36">
    <w:pPr>
      <w:pStyle w:val="paragraph"/>
      <w:spacing w:before="0" w:beforeAutospacing="0" w:after="0" w:afterAutospacing="0"/>
      <w:textAlignment w:val="baseline"/>
      <w:rPr>
        <w:rFonts w:ascii="Arial" w:hAnsi="Arial" w:cs="Arial"/>
        <w:sz w:val="20"/>
        <w:szCs w:val="20"/>
        <w:lang w:val="en-US"/>
      </w:rPr>
    </w:pPr>
    <w:r>
      <w:rPr>
        <w:rStyle w:val="normaltextrun"/>
        <w:rFonts w:ascii="Arial" w:hAnsi="Arial" w:cs="Arial"/>
        <w:sz w:val="20"/>
        <w:szCs w:val="20"/>
      </w:rPr>
      <w:t>Approved by Senate: September 2020</w:t>
    </w:r>
  </w:p>
  <w:p w14:paraId="51D785E6" w14:textId="675C5B3A" w:rsidR="002750C2" w:rsidRPr="002E0DA9" w:rsidRDefault="002750C2" w:rsidP="002F7E36">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Last Revised: </w:t>
    </w:r>
    <w:r w:rsidR="00313FB5">
      <w:rPr>
        <w:rStyle w:val="normaltextrun"/>
        <w:rFonts w:ascii="Arial" w:hAnsi="Arial" w:cs="Arial"/>
        <w:sz w:val="20"/>
        <w:szCs w:val="20"/>
      </w:rPr>
      <w:t>December</w:t>
    </w:r>
    <w:r>
      <w:rPr>
        <w:rStyle w:val="normaltextrun"/>
        <w:rFonts w:ascii="Arial" w:hAnsi="Arial" w:cs="Arial"/>
        <w:sz w:val="20"/>
        <w:szCs w:val="20"/>
      </w:rPr>
      <w:t xml:space="preserve"> 202</w:t>
    </w:r>
    <w:r w:rsidR="00A777EC">
      <w:rPr>
        <w:rStyle w:val="normaltextrun"/>
        <w:rFonts w:ascii="Arial" w:hAnsi="Arial" w:cs="Arial"/>
        <w:sz w:val="20"/>
        <w:szCs w:val="20"/>
      </w:rPr>
      <w:t>1</w:t>
    </w:r>
  </w:p>
  <w:p w14:paraId="5438B965" w14:textId="2279809F" w:rsidR="002750C2" w:rsidRDefault="002750C2" w:rsidP="002F7E3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0"/>
        <w:szCs w:val="20"/>
      </w:rPr>
      <w:t>Next review: September 202</w:t>
    </w:r>
    <w:r w:rsidR="00A777EC">
      <w:rPr>
        <w:rStyle w:val="normaltextrun"/>
        <w:rFonts w:ascii="Arial" w:hAnsi="Arial" w:cs="Arial"/>
        <w:sz w:val="20"/>
        <w:szCs w:val="20"/>
      </w:rPr>
      <w:t>2</w:t>
    </w:r>
  </w:p>
  <w:p w14:paraId="1F2D46AA" w14:textId="60627A36" w:rsidR="005F4147" w:rsidRDefault="002750C2" w:rsidP="003A0781">
    <w:pPr>
      <w:pStyle w:val="Footer"/>
      <w:jc w:val="center"/>
    </w:pPr>
    <w:r w:rsidRPr="006A5596">
      <w:rPr>
        <w:sz w:val="20"/>
      </w:rPr>
      <w:t xml:space="preserve">Page </w:t>
    </w:r>
    <w:r w:rsidRPr="006A5596">
      <w:rPr>
        <w:rStyle w:val="PageNumber"/>
        <w:sz w:val="20"/>
      </w:rPr>
      <w:fldChar w:fldCharType="begin"/>
    </w:r>
    <w:r w:rsidRPr="006A5596">
      <w:rPr>
        <w:rStyle w:val="PageNumber"/>
        <w:sz w:val="20"/>
      </w:rPr>
      <w:instrText xml:space="preserve"> PAGE </w:instrText>
    </w:r>
    <w:r w:rsidRPr="006A5596">
      <w:rPr>
        <w:rStyle w:val="PageNumber"/>
        <w:sz w:val="20"/>
      </w:rPr>
      <w:fldChar w:fldCharType="separate"/>
    </w:r>
    <w:r w:rsidR="00282324">
      <w:rPr>
        <w:rStyle w:val="PageNumber"/>
        <w:noProof/>
        <w:sz w:val="20"/>
      </w:rPr>
      <w:t>2</w:t>
    </w:r>
    <w:r w:rsidRPr="006A5596">
      <w:rPr>
        <w:rStyle w:val="PageNumber"/>
        <w:sz w:val="20"/>
      </w:rPr>
      <w:fldChar w:fldCharType="end"/>
    </w:r>
    <w:r w:rsidRPr="006A5596">
      <w:rPr>
        <w:rStyle w:val="PageNumber"/>
        <w:sz w:val="20"/>
      </w:rPr>
      <w:t xml:space="preserve"> of </w:t>
    </w:r>
    <w:r w:rsidRPr="006A5596">
      <w:rPr>
        <w:rStyle w:val="PageNumber"/>
        <w:sz w:val="20"/>
      </w:rPr>
      <w:fldChar w:fldCharType="begin"/>
    </w:r>
    <w:r w:rsidRPr="006A5596">
      <w:rPr>
        <w:rStyle w:val="PageNumber"/>
        <w:sz w:val="20"/>
      </w:rPr>
      <w:instrText xml:space="preserve"> NUMPAGES </w:instrText>
    </w:r>
    <w:r w:rsidRPr="006A5596">
      <w:rPr>
        <w:rStyle w:val="PageNumber"/>
        <w:sz w:val="20"/>
      </w:rPr>
      <w:fldChar w:fldCharType="separate"/>
    </w:r>
    <w:r w:rsidR="00282324">
      <w:rPr>
        <w:rStyle w:val="PageNumber"/>
        <w:noProof/>
        <w:sz w:val="20"/>
      </w:rPr>
      <w:t>2</w:t>
    </w:r>
    <w:r w:rsidRPr="006A559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17D4" w14:textId="77777777" w:rsidR="002750C2" w:rsidRDefault="002750C2" w:rsidP="002750C2">
      <w:pPr>
        <w:spacing w:after="0"/>
      </w:pPr>
      <w:r>
        <w:separator/>
      </w:r>
    </w:p>
  </w:footnote>
  <w:footnote w:type="continuationSeparator" w:id="0">
    <w:p w14:paraId="78A25562" w14:textId="77777777" w:rsidR="002750C2" w:rsidRDefault="002750C2" w:rsidP="00275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F9B9" w14:textId="75550D91" w:rsidR="005F4147" w:rsidRDefault="002750C2" w:rsidP="00E43766">
    <w:pPr>
      <w:pStyle w:val="Header"/>
      <w:jc w:val="right"/>
    </w:pPr>
    <w:r w:rsidRPr="00714B2F">
      <w:rPr>
        <w:b/>
        <w:bCs/>
        <w:noProof/>
        <w:szCs w:val="24"/>
      </w:rPr>
      <w:drawing>
        <wp:inline distT="0" distB="0" distL="0" distR="0" wp14:anchorId="15E9CC70" wp14:editId="4554B4C9">
          <wp:extent cx="1233170" cy="831850"/>
          <wp:effectExtent l="0" t="0" r="5080" b="6350"/>
          <wp:docPr id="2" name="Picture 2"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831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1520"/>
    <w:multiLevelType w:val="hybridMultilevel"/>
    <w:tmpl w:val="460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34DB"/>
    <w:multiLevelType w:val="multilevel"/>
    <w:tmpl w:val="9FC03766"/>
    <w:lvl w:ilvl="0">
      <w:start w:val="1"/>
      <w:numFmt w:val="decimal"/>
      <w:lvlText w:val="%1."/>
      <w:lvlJc w:val="left"/>
      <w:pPr>
        <w:ind w:left="566"/>
      </w:pPr>
      <w:rPr>
        <w:rFonts w:ascii="Arial" w:eastAsiaTheme="majorEastAsia" w:hAnsi="Arial" w:cstheme="majorBidi"/>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1286"/>
      </w:pPr>
      <w:rPr>
        <w:rFonts w:hint="default"/>
        <w:b w:val="0"/>
        <w:i w:val="0"/>
        <w:strike w:val="0"/>
        <w:dstrike w:val="0"/>
        <w:color w:val="000000"/>
        <w:sz w:val="24"/>
        <w:szCs w:val="22"/>
        <w:u w:val="none" w:color="000000"/>
        <w:bdr w:val="none" w:sz="0" w:space="0" w:color="auto"/>
        <w:shd w:val="clear" w:color="auto" w:fill="auto"/>
        <w:vertAlign w:val="baseline"/>
      </w:rPr>
    </w:lvl>
    <w:lvl w:ilvl="2">
      <w:start w:val="1"/>
      <w:numFmt w:val="decimal"/>
      <w:lvlText w:val="%1.%2.%3."/>
      <w:lvlJc w:val="left"/>
      <w:pPr>
        <w:ind w:left="567"/>
      </w:pPr>
      <w:rPr>
        <w:rFonts w:ascii="Arial" w:eastAsia="Arial" w:hAnsi="Arial" w:cs="Arial"/>
        <w:b w:val="0"/>
        <w:i w:val="0"/>
        <w:strike w:val="0"/>
        <w:dstrike w:val="0"/>
        <w:color w:val="000000"/>
        <w:sz w:val="22"/>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DF509B"/>
    <w:multiLevelType w:val="hybridMultilevel"/>
    <w:tmpl w:val="139466D6"/>
    <w:lvl w:ilvl="0" w:tplc="F8CE950C">
      <w:start w:val="1"/>
      <w:numFmt w:val="decimal"/>
      <w:pStyle w:val="Heading2"/>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835D1"/>
    <w:multiLevelType w:val="hybridMultilevel"/>
    <w:tmpl w:val="F754025A"/>
    <w:lvl w:ilvl="0" w:tplc="41FCC97A">
      <w:start w:val="1"/>
      <w:numFmt w:val="decimal"/>
      <w:pStyle w:val="Heading3"/>
      <w:lvlText w:val="1.1.%1"/>
      <w:lvlJc w:val="left"/>
      <w:pPr>
        <w:ind w:left="720" w:hanging="360"/>
      </w:pPr>
      <w:rPr>
        <w:rFonts w:ascii="Arial" w:hAnsi="Arial" w:cs="Arial" w:hint="default"/>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2"/>
    <w:rsid w:val="00010CEA"/>
    <w:rsid w:val="0003627F"/>
    <w:rsid w:val="0005179B"/>
    <w:rsid w:val="000665AE"/>
    <w:rsid w:val="000D64FC"/>
    <w:rsid w:val="001379B8"/>
    <w:rsid w:val="00146B68"/>
    <w:rsid w:val="002750C2"/>
    <w:rsid w:val="00282324"/>
    <w:rsid w:val="002E2660"/>
    <w:rsid w:val="002F7E36"/>
    <w:rsid w:val="00302AEC"/>
    <w:rsid w:val="00313FB5"/>
    <w:rsid w:val="003A0781"/>
    <w:rsid w:val="003A70DC"/>
    <w:rsid w:val="004A7136"/>
    <w:rsid w:val="004C4069"/>
    <w:rsid w:val="00516BB0"/>
    <w:rsid w:val="00525776"/>
    <w:rsid w:val="00577A60"/>
    <w:rsid w:val="005A28A8"/>
    <w:rsid w:val="005F4147"/>
    <w:rsid w:val="00636EC1"/>
    <w:rsid w:val="006553BB"/>
    <w:rsid w:val="006F60A4"/>
    <w:rsid w:val="0077272D"/>
    <w:rsid w:val="007B322C"/>
    <w:rsid w:val="007B615B"/>
    <w:rsid w:val="008C2396"/>
    <w:rsid w:val="00922C93"/>
    <w:rsid w:val="00A33598"/>
    <w:rsid w:val="00A777EC"/>
    <w:rsid w:val="00AE465E"/>
    <w:rsid w:val="00B1150F"/>
    <w:rsid w:val="00B45347"/>
    <w:rsid w:val="00B462DD"/>
    <w:rsid w:val="00C126D7"/>
    <w:rsid w:val="00CE4E2F"/>
    <w:rsid w:val="00E43766"/>
    <w:rsid w:val="00E9753A"/>
    <w:rsid w:val="00ED0751"/>
    <w:rsid w:val="00EE7692"/>
    <w:rsid w:val="00F434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FF0A16"/>
  <w15:chartTrackingRefBased/>
  <w15:docId w15:val="{BA41A325-D963-4148-BE87-7772ED0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60"/>
    <w:pPr>
      <w:spacing w:after="120" w:line="240" w:lineRule="auto"/>
      <w:ind w:left="862" w:hanging="862"/>
    </w:pPr>
    <w:rPr>
      <w:rFonts w:ascii="Arial" w:eastAsia="Arial" w:hAnsi="Arial" w:cs="Arial"/>
      <w:color w:val="000000"/>
      <w:sz w:val="24"/>
      <w:lang w:eastAsia="en-GB"/>
    </w:rPr>
  </w:style>
  <w:style w:type="paragraph" w:styleId="Heading1">
    <w:name w:val="heading 1"/>
    <w:basedOn w:val="Normal"/>
    <w:next w:val="Normal"/>
    <w:link w:val="Heading1Char"/>
    <w:autoRedefine/>
    <w:uiPriority w:val="9"/>
    <w:qFormat/>
    <w:rsid w:val="00E43766"/>
    <w:pPr>
      <w:keepNext/>
      <w:keepLines/>
      <w:tabs>
        <w:tab w:val="left" w:pos="567"/>
      </w:tabs>
      <w:ind w:left="567" w:hanging="567"/>
      <w:outlineLvl w:val="0"/>
    </w:pPr>
    <w:rPr>
      <w:rFonts w:eastAsiaTheme="majorEastAsia" w:cstheme="majorBidi"/>
      <w:b/>
      <w:color w:val="FF0000"/>
      <w:szCs w:val="32"/>
    </w:rPr>
  </w:style>
  <w:style w:type="paragraph" w:styleId="Heading2">
    <w:name w:val="heading 2"/>
    <w:basedOn w:val="Normal"/>
    <w:next w:val="Normal"/>
    <w:link w:val="Heading2Char"/>
    <w:uiPriority w:val="9"/>
    <w:unhideWhenUsed/>
    <w:qFormat/>
    <w:rsid w:val="00AE465E"/>
    <w:pPr>
      <w:keepNext/>
      <w:keepLines/>
      <w:numPr>
        <w:numId w:val="2"/>
      </w:numPr>
      <w:ind w:left="567" w:hanging="567"/>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E465E"/>
    <w:pPr>
      <w:keepNext/>
      <w:keepLines/>
      <w:numPr>
        <w:numId w:val="3"/>
      </w:numPr>
      <w:ind w:left="851" w:hanging="851"/>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766"/>
    <w:rPr>
      <w:rFonts w:ascii="Arial" w:eastAsiaTheme="majorEastAsia" w:hAnsi="Arial" w:cstheme="majorBidi"/>
      <w:b/>
      <w:color w:val="FF0000"/>
      <w:sz w:val="24"/>
      <w:szCs w:val="32"/>
      <w:lang w:eastAsia="en-GB"/>
    </w:rPr>
  </w:style>
  <w:style w:type="paragraph" w:styleId="Header">
    <w:name w:val="header"/>
    <w:basedOn w:val="Normal"/>
    <w:link w:val="HeaderChar"/>
    <w:unhideWhenUsed/>
    <w:rsid w:val="002750C2"/>
    <w:pPr>
      <w:tabs>
        <w:tab w:val="center" w:pos="4513"/>
        <w:tab w:val="right" w:pos="9026"/>
      </w:tabs>
      <w:spacing w:after="0"/>
    </w:pPr>
  </w:style>
  <w:style w:type="character" w:customStyle="1" w:styleId="HeaderChar">
    <w:name w:val="Header Char"/>
    <w:basedOn w:val="DefaultParagraphFont"/>
    <w:link w:val="Header"/>
    <w:rsid w:val="002750C2"/>
  </w:style>
  <w:style w:type="paragraph" w:styleId="Footer">
    <w:name w:val="footer"/>
    <w:basedOn w:val="Normal"/>
    <w:link w:val="FooterChar"/>
    <w:uiPriority w:val="99"/>
    <w:unhideWhenUsed/>
    <w:rsid w:val="002750C2"/>
    <w:pPr>
      <w:tabs>
        <w:tab w:val="center" w:pos="4513"/>
        <w:tab w:val="right" w:pos="9026"/>
      </w:tabs>
      <w:spacing w:after="0"/>
    </w:pPr>
  </w:style>
  <w:style w:type="character" w:customStyle="1" w:styleId="FooterChar">
    <w:name w:val="Footer Char"/>
    <w:basedOn w:val="DefaultParagraphFont"/>
    <w:link w:val="Footer"/>
    <w:uiPriority w:val="99"/>
    <w:rsid w:val="002750C2"/>
  </w:style>
  <w:style w:type="character" w:styleId="PageNumber">
    <w:name w:val="page number"/>
    <w:basedOn w:val="DefaultParagraphFont"/>
    <w:rsid w:val="002750C2"/>
  </w:style>
  <w:style w:type="paragraph" w:customStyle="1" w:styleId="paragraph">
    <w:name w:val="paragraph"/>
    <w:basedOn w:val="Normal"/>
    <w:rsid w:val="002750C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750C2"/>
  </w:style>
  <w:style w:type="character" w:customStyle="1" w:styleId="eop">
    <w:name w:val="eop"/>
    <w:basedOn w:val="DefaultParagraphFont"/>
    <w:rsid w:val="002750C2"/>
  </w:style>
  <w:style w:type="character" w:styleId="Hyperlink">
    <w:name w:val="Hyperlink"/>
    <w:basedOn w:val="DefaultParagraphFont"/>
    <w:uiPriority w:val="99"/>
    <w:unhideWhenUsed/>
    <w:rsid w:val="002F7E36"/>
    <w:rPr>
      <w:color w:val="0563C1" w:themeColor="hyperlink"/>
      <w:u w:val="single"/>
    </w:rPr>
  </w:style>
  <w:style w:type="paragraph" w:customStyle="1" w:styleId="Default">
    <w:name w:val="Default"/>
    <w:rsid w:val="00CE4E2F"/>
    <w:pPr>
      <w:autoSpaceDE w:val="0"/>
      <w:autoSpaceDN w:val="0"/>
      <w:adjustRightInd w:val="0"/>
      <w:spacing w:after="0" w:line="240" w:lineRule="auto"/>
    </w:pPr>
    <w:rPr>
      <w:rFonts w:ascii="Arial Black" w:eastAsia="SimSun" w:hAnsi="Arial Black" w:cs="Arial Black"/>
      <w:color w:val="000000"/>
      <w:sz w:val="24"/>
      <w:szCs w:val="24"/>
      <w:lang w:eastAsia="zh-CN"/>
    </w:rPr>
  </w:style>
  <w:style w:type="paragraph" w:styleId="ListParagraph">
    <w:name w:val="List Paragraph"/>
    <w:basedOn w:val="Normal"/>
    <w:uiPriority w:val="34"/>
    <w:qFormat/>
    <w:rsid w:val="00CE4E2F"/>
    <w:pPr>
      <w:spacing w:after="200" w:line="276" w:lineRule="auto"/>
      <w:ind w:left="720" w:firstLine="0"/>
      <w:contextualSpacing/>
    </w:pPr>
    <w:rPr>
      <w:rFonts w:asciiTheme="minorHAnsi" w:eastAsiaTheme="minorHAnsi" w:hAnsiTheme="minorHAnsi" w:cstheme="minorBidi"/>
      <w:color w:val="auto"/>
      <w:lang w:eastAsia="en-US"/>
    </w:rPr>
  </w:style>
  <w:style w:type="paragraph" w:styleId="Title">
    <w:name w:val="Title"/>
    <w:basedOn w:val="Normal"/>
    <w:next w:val="Normal"/>
    <w:link w:val="TitleChar"/>
    <w:uiPriority w:val="10"/>
    <w:qFormat/>
    <w:rsid w:val="00AE465E"/>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AE465E"/>
    <w:rPr>
      <w:rFonts w:ascii="Arial" w:eastAsiaTheme="majorEastAsia" w:hAnsi="Arial" w:cstheme="majorBidi"/>
      <w:b/>
      <w:spacing w:val="-10"/>
      <w:kern w:val="28"/>
      <w:sz w:val="32"/>
      <w:szCs w:val="56"/>
      <w:lang w:eastAsia="en-GB"/>
    </w:rPr>
  </w:style>
  <w:style w:type="character" w:styleId="Emphasis">
    <w:name w:val="Emphasis"/>
    <w:basedOn w:val="DefaultParagraphFont"/>
    <w:uiPriority w:val="20"/>
    <w:qFormat/>
    <w:rsid w:val="00577A60"/>
    <w:rPr>
      <w:i/>
      <w:iCs/>
    </w:rPr>
  </w:style>
  <w:style w:type="paragraph" w:styleId="FootnoteText">
    <w:name w:val="footnote text"/>
    <w:basedOn w:val="Normal"/>
    <w:link w:val="FootnoteTextChar"/>
    <w:uiPriority w:val="99"/>
    <w:semiHidden/>
    <w:rsid w:val="00577A60"/>
    <w:pPr>
      <w:spacing w:after="0"/>
      <w:ind w:left="0" w:firstLine="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77A60"/>
    <w:rPr>
      <w:rFonts w:ascii="Times New Roman" w:eastAsia="Times New Roman" w:hAnsi="Times New Roman" w:cs="Times New Roman"/>
      <w:sz w:val="20"/>
      <w:szCs w:val="20"/>
      <w:lang w:eastAsia="en-GB"/>
    </w:rPr>
  </w:style>
  <w:style w:type="character" w:styleId="FootnoteReference">
    <w:name w:val="footnote reference"/>
    <w:uiPriority w:val="99"/>
    <w:semiHidden/>
    <w:rsid w:val="00577A60"/>
    <w:rPr>
      <w:vertAlign w:val="superscript"/>
    </w:rPr>
  </w:style>
  <w:style w:type="paragraph" w:styleId="NormalWeb">
    <w:name w:val="Normal (Web)"/>
    <w:basedOn w:val="Normal"/>
    <w:uiPriority w:val="99"/>
    <w:semiHidden/>
    <w:rsid w:val="00577A60"/>
    <w:pPr>
      <w:spacing w:before="100" w:beforeAutospacing="1" w:after="100" w:afterAutospacing="1"/>
      <w:ind w:left="0" w:firstLine="0"/>
    </w:pPr>
    <w:rPr>
      <w:rFonts w:ascii="Times New Roman" w:eastAsia="SimSun" w:hAnsi="Times New Roman" w:cs="Times New Roman"/>
      <w:color w:val="auto"/>
      <w:szCs w:val="24"/>
      <w:lang w:eastAsia="zh-CN"/>
    </w:rPr>
  </w:style>
  <w:style w:type="character" w:customStyle="1" w:styleId="Heading2Char">
    <w:name w:val="Heading 2 Char"/>
    <w:basedOn w:val="DefaultParagraphFont"/>
    <w:link w:val="Heading2"/>
    <w:uiPriority w:val="9"/>
    <w:rsid w:val="00AE465E"/>
    <w:rPr>
      <w:rFonts w:ascii="Arial" w:eastAsiaTheme="majorEastAsia" w:hAnsi="Arial" w:cstheme="majorBidi"/>
      <w:b/>
      <w:sz w:val="24"/>
      <w:szCs w:val="26"/>
      <w:lang w:eastAsia="en-GB"/>
    </w:rPr>
  </w:style>
  <w:style w:type="character" w:styleId="FollowedHyperlink">
    <w:name w:val="FollowedHyperlink"/>
    <w:basedOn w:val="DefaultParagraphFont"/>
    <w:uiPriority w:val="99"/>
    <w:semiHidden/>
    <w:unhideWhenUsed/>
    <w:rsid w:val="00ED0751"/>
    <w:rPr>
      <w:color w:val="954F72" w:themeColor="followedHyperlink"/>
      <w:u w:val="single"/>
    </w:rPr>
  </w:style>
  <w:style w:type="character" w:customStyle="1" w:styleId="Heading3Char">
    <w:name w:val="Heading 3 Char"/>
    <w:basedOn w:val="DefaultParagraphFont"/>
    <w:link w:val="Heading3"/>
    <w:uiPriority w:val="9"/>
    <w:rsid w:val="00AE465E"/>
    <w:rPr>
      <w:rFonts w:ascii="Arial" w:eastAsiaTheme="majorEastAsia" w:hAnsi="Arial" w:cstheme="majorBidi"/>
      <w:b/>
      <w:sz w:val="24"/>
      <w:szCs w:val="24"/>
      <w:lang w:eastAsia="en-GB"/>
    </w:rPr>
  </w:style>
  <w:style w:type="paragraph" w:styleId="Subtitle">
    <w:name w:val="Subtitle"/>
    <w:basedOn w:val="Normal"/>
    <w:next w:val="Normal"/>
    <w:link w:val="SubtitleChar"/>
    <w:uiPriority w:val="11"/>
    <w:qFormat/>
    <w:rsid w:val="00AE465E"/>
    <w:pPr>
      <w:numPr>
        <w:ilvl w:val="1"/>
      </w:numPr>
      <w:ind w:left="862" w:hanging="862"/>
    </w:pPr>
    <w:rPr>
      <w:rFonts w:eastAsiaTheme="minorEastAsia" w:cstheme="minorBidi"/>
      <w:b/>
      <w:color w:val="auto"/>
      <w:spacing w:val="15"/>
    </w:rPr>
  </w:style>
  <w:style w:type="character" w:customStyle="1" w:styleId="SubtitleChar">
    <w:name w:val="Subtitle Char"/>
    <w:basedOn w:val="DefaultParagraphFont"/>
    <w:link w:val="Subtitle"/>
    <w:uiPriority w:val="11"/>
    <w:rsid w:val="00AE465E"/>
    <w:rPr>
      <w:rFonts w:ascii="Arial" w:eastAsiaTheme="minorEastAsia" w:hAnsi="Arial"/>
      <w:b/>
      <w:spacing w:val="15"/>
      <w:sz w:val="24"/>
      <w:lang w:eastAsia="en-GB"/>
    </w:rPr>
  </w:style>
  <w:style w:type="paragraph" w:styleId="TOC1">
    <w:name w:val="toc 1"/>
    <w:basedOn w:val="Normal"/>
    <w:next w:val="Normal"/>
    <w:autoRedefine/>
    <w:uiPriority w:val="39"/>
    <w:unhideWhenUsed/>
    <w:rsid w:val="00E9753A"/>
    <w:pPr>
      <w:spacing w:after="100"/>
      <w:ind w:left="0"/>
    </w:pPr>
  </w:style>
  <w:style w:type="paragraph" w:styleId="TOC2">
    <w:name w:val="toc 2"/>
    <w:basedOn w:val="Normal"/>
    <w:next w:val="Normal"/>
    <w:autoRedefine/>
    <w:uiPriority w:val="39"/>
    <w:unhideWhenUsed/>
    <w:rsid w:val="00E9753A"/>
    <w:pPr>
      <w:spacing w:after="100"/>
      <w:ind w:left="240"/>
    </w:pPr>
  </w:style>
  <w:style w:type="paragraph" w:styleId="TOC3">
    <w:name w:val="toc 3"/>
    <w:basedOn w:val="Normal"/>
    <w:next w:val="Normal"/>
    <w:autoRedefine/>
    <w:uiPriority w:val="39"/>
    <w:unhideWhenUsed/>
    <w:rsid w:val="00E9753A"/>
    <w:pPr>
      <w:tabs>
        <w:tab w:val="left" w:pos="1320"/>
        <w:tab w:val="right" w:leader="dot" w:pos="9016"/>
      </w:tabs>
      <w:spacing w:after="100"/>
      <w:ind w:left="851" w:hanging="851"/>
    </w:pPr>
  </w:style>
  <w:style w:type="character" w:customStyle="1" w:styleId="Details">
    <w:name w:val="Details"/>
    <w:basedOn w:val="DefaultParagraphFont"/>
    <w:rsid w:val="00302AEC"/>
    <w:rPr>
      <w:rFonts w:ascii="Gill Alt One MT Bk" w:hAnsi="Gill Alt One MT Bk"/>
      <w:noProof/>
      <w:sz w:val="16"/>
    </w:rPr>
  </w:style>
  <w:style w:type="character" w:customStyle="1" w:styleId="UnresolvedMention1">
    <w:name w:val="Unresolved Mention1"/>
    <w:basedOn w:val="DefaultParagraphFont"/>
    <w:uiPriority w:val="99"/>
    <w:semiHidden/>
    <w:unhideWhenUsed/>
    <w:rsid w:val="00302AEC"/>
    <w:rPr>
      <w:color w:val="605E5C"/>
      <w:shd w:val="clear" w:color="auto" w:fill="E1DFDD"/>
    </w:rPr>
  </w:style>
  <w:style w:type="character" w:styleId="CommentReference">
    <w:name w:val="annotation reference"/>
    <w:basedOn w:val="DefaultParagraphFont"/>
    <w:uiPriority w:val="99"/>
    <w:semiHidden/>
    <w:unhideWhenUsed/>
    <w:rsid w:val="004A7136"/>
    <w:rPr>
      <w:sz w:val="16"/>
      <w:szCs w:val="16"/>
    </w:rPr>
  </w:style>
  <w:style w:type="paragraph" w:styleId="CommentText">
    <w:name w:val="annotation text"/>
    <w:basedOn w:val="Normal"/>
    <w:link w:val="CommentTextChar"/>
    <w:uiPriority w:val="99"/>
    <w:semiHidden/>
    <w:unhideWhenUsed/>
    <w:rsid w:val="004A7136"/>
    <w:rPr>
      <w:sz w:val="20"/>
      <w:szCs w:val="20"/>
    </w:rPr>
  </w:style>
  <w:style w:type="character" w:customStyle="1" w:styleId="CommentTextChar">
    <w:name w:val="Comment Text Char"/>
    <w:basedOn w:val="DefaultParagraphFont"/>
    <w:link w:val="CommentText"/>
    <w:uiPriority w:val="99"/>
    <w:semiHidden/>
    <w:rsid w:val="004A7136"/>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A7136"/>
    <w:rPr>
      <w:b/>
      <w:bCs/>
    </w:rPr>
  </w:style>
  <w:style w:type="character" w:customStyle="1" w:styleId="CommentSubjectChar">
    <w:name w:val="Comment Subject Char"/>
    <w:basedOn w:val="CommentTextChar"/>
    <w:link w:val="CommentSubject"/>
    <w:uiPriority w:val="99"/>
    <w:semiHidden/>
    <w:rsid w:val="004A7136"/>
    <w:rPr>
      <w:rFonts w:ascii="Arial" w:eastAsia="Arial"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t.ac.uk/ai/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odle.kent.ac.uk/2021/course/view.php?id=5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teaching/qa/credit-framework/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ABE8C1514F843BC3B8E9C831AF688" ma:contentTypeVersion="11" ma:contentTypeDescription="Create a new document." ma:contentTypeScope="" ma:versionID="7d9ed25a135f534edc080cdfe3702618">
  <xsd:schema xmlns:xsd="http://www.w3.org/2001/XMLSchema" xmlns:xs="http://www.w3.org/2001/XMLSchema" xmlns:p="http://schemas.microsoft.com/office/2006/metadata/properties" xmlns:ns2="08b17af1-5e59-4af2-a04a-b30e1df0a2aa" xmlns:ns3="72950014-329e-4a27-bc61-1434010e9bc4" targetNamespace="http://schemas.microsoft.com/office/2006/metadata/properties" ma:root="true" ma:fieldsID="56577a1207a4c386924dfc1ebed4ed91" ns2:_="" ns3:_="">
    <xsd:import namespace="08b17af1-5e59-4af2-a04a-b30e1df0a2aa"/>
    <xsd:import namespace="72950014-329e-4a27-bc61-1434010e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7af1-5e59-4af2-a04a-b30e1df0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50014-329e-4a27-bc61-1434010e9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9EB05-4BD6-4843-9920-17D5F52D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7af1-5e59-4af2-a04a-b30e1df0a2aa"/>
    <ds:schemaRef ds:uri="72950014-329e-4a27-bc61-1434010e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D0275-B7B2-41B6-A6D0-957ECE27CB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79BA06-579A-405C-99F2-9E253C5FAD5E}">
  <ds:schemaRefs>
    <ds:schemaRef ds:uri="http://schemas.openxmlformats.org/officeDocument/2006/bibliography"/>
  </ds:schemaRefs>
</ds:datastoreItem>
</file>

<file path=customXml/itemProps4.xml><?xml version="1.0" encoding="utf-8"?>
<ds:datastoreItem xmlns:ds="http://schemas.openxmlformats.org/officeDocument/2006/customXml" ds:itemID="{5E16E2B8-D01D-43FA-8A59-C6B4D913B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Browne</dc:creator>
  <cp:keywords/>
  <dc:description/>
  <cp:lastModifiedBy>Andrea McDonnell</cp:lastModifiedBy>
  <cp:revision>2</cp:revision>
  <dcterms:created xsi:type="dcterms:W3CDTF">2021-12-13T12:42:00Z</dcterms:created>
  <dcterms:modified xsi:type="dcterms:W3CDTF">2021-12-13T12:42:00Z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0x0101009B1ABE8C1514F843BC3B8E9C831AF688</vt:lpwstr>
  </property>
</Properties>
</file>